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824" w14:textId="2B5CB769" w:rsidR="00271A45" w:rsidRPr="007B003F" w:rsidRDefault="00EF0910" w:rsidP="00EF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7B003F">
        <w:rPr>
          <w:rFonts w:ascii="Times New Roman" w:hAnsi="Times New Roman" w:cs="Times New Roman"/>
          <w:sz w:val="24"/>
          <w:szCs w:val="24"/>
        </w:rPr>
        <w:t>Załącznik nr 1 – Szczegółowy opis przedmiotu zamówienia</w:t>
      </w:r>
    </w:p>
    <w:p w14:paraId="3621702F" w14:textId="77777777" w:rsidR="00755CFF" w:rsidRPr="007B003F" w:rsidRDefault="00755CFF" w:rsidP="00755C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5802D" w14:textId="7B4EBA44" w:rsidR="00EF0910" w:rsidRPr="007B003F" w:rsidRDefault="00755CFF" w:rsidP="00755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0783FE0" w14:textId="7593A133" w:rsidR="00EF0910" w:rsidRPr="007B003F" w:rsidRDefault="00755CFF" w:rsidP="004938DC">
      <w:pPr>
        <w:jc w:val="both"/>
        <w:rPr>
          <w:rFonts w:ascii="Times New Roman" w:hAnsi="Times New Roman" w:cs="Times New Roman"/>
          <w:sz w:val="24"/>
          <w:szCs w:val="24"/>
        </w:rPr>
      </w:pPr>
      <w:r w:rsidRPr="007B003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D6C8E" w:rsidRPr="007B003F">
        <w:rPr>
          <w:rFonts w:ascii="Times New Roman" w:hAnsi="Times New Roman" w:cs="Times New Roman"/>
          <w:sz w:val="24"/>
          <w:szCs w:val="24"/>
        </w:rPr>
        <w:t>dostawa</w:t>
      </w:r>
      <w:r w:rsidRPr="007B003F">
        <w:rPr>
          <w:rFonts w:ascii="Times New Roman" w:hAnsi="Times New Roman" w:cs="Times New Roman"/>
          <w:sz w:val="24"/>
          <w:szCs w:val="24"/>
        </w:rPr>
        <w:t xml:space="preserve"> </w:t>
      </w:r>
      <w:r w:rsidR="00291434" w:rsidRPr="007B003F">
        <w:rPr>
          <w:rFonts w:ascii="Times New Roman" w:hAnsi="Times New Roman" w:cs="Times New Roman"/>
          <w:sz w:val="24"/>
          <w:szCs w:val="24"/>
        </w:rPr>
        <w:t>wyposażenia</w:t>
      </w:r>
      <w:r w:rsidRPr="007B003F">
        <w:rPr>
          <w:rFonts w:ascii="Times New Roman" w:hAnsi="Times New Roman" w:cs="Times New Roman"/>
          <w:sz w:val="24"/>
          <w:szCs w:val="24"/>
        </w:rPr>
        <w:t xml:space="preserve"> w ramach p</w:t>
      </w:r>
      <w:r w:rsidR="004938DC" w:rsidRPr="007B003F">
        <w:rPr>
          <w:rFonts w:ascii="Times New Roman" w:hAnsi="Times New Roman" w:cs="Times New Roman"/>
          <w:sz w:val="24"/>
          <w:szCs w:val="24"/>
        </w:rPr>
        <w:t>rojekt</w:t>
      </w:r>
      <w:r w:rsidRPr="007B003F">
        <w:rPr>
          <w:rFonts w:ascii="Times New Roman" w:hAnsi="Times New Roman" w:cs="Times New Roman"/>
          <w:sz w:val="24"/>
          <w:szCs w:val="24"/>
        </w:rPr>
        <w:t>u</w:t>
      </w:r>
      <w:r w:rsidR="004938DC" w:rsidRPr="007B003F">
        <w:rPr>
          <w:rFonts w:ascii="Times New Roman" w:hAnsi="Times New Roman" w:cs="Times New Roman"/>
          <w:sz w:val="24"/>
          <w:szCs w:val="24"/>
        </w:rPr>
        <w:t xml:space="preserve"> pn. „Zakup wyposażenia dla Gminnego Ośrodka Kultury w Skarżysku Kościelnym” sfinansowan</w:t>
      </w:r>
      <w:r w:rsidRPr="007B003F">
        <w:rPr>
          <w:rFonts w:ascii="Times New Roman" w:hAnsi="Times New Roman" w:cs="Times New Roman"/>
          <w:sz w:val="24"/>
          <w:szCs w:val="24"/>
        </w:rPr>
        <w:t>ego</w:t>
      </w:r>
      <w:r w:rsidR="004938DC" w:rsidRPr="007B003F">
        <w:rPr>
          <w:rFonts w:ascii="Times New Roman" w:hAnsi="Times New Roman" w:cs="Times New Roman"/>
          <w:sz w:val="24"/>
          <w:szCs w:val="24"/>
        </w:rPr>
        <w:t xml:space="preserve"> z budżetu Województwa Świętokrzyskiego w ramach konkursu „Wsparcie funkcjonalności obszarów wiejskich” oraz budżetu gminy Skarżysko Kościelne.</w:t>
      </w:r>
    </w:p>
    <w:p w14:paraId="377D290B" w14:textId="77777777" w:rsidR="00EF0910" w:rsidRPr="007B003F" w:rsidRDefault="00EF0910" w:rsidP="00EF09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116"/>
        <w:gridCol w:w="5038"/>
        <w:gridCol w:w="1350"/>
      </w:tblGrid>
      <w:tr w:rsidR="00EF0910" w:rsidRPr="007B003F" w14:paraId="178727BB" w14:textId="77777777" w:rsidTr="00A6541F">
        <w:tc>
          <w:tcPr>
            <w:tcW w:w="558" w:type="dxa"/>
          </w:tcPr>
          <w:p w14:paraId="05E86E69" w14:textId="77777777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40E05CB4" w14:textId="191471DB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5038" w:type="dxa"/>
          </w:tcPr>
          <w:p w14:paraId="7A5145D2" w14:textId="3EAECE5C" w:rsidR="00EF0910" w:rsidRPr="007B003F" w:rsidRDefault="00EF0910" w:rsidP="00546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Opis/ </w:t>
            </w:r>
            <w:r w:rsidR="009B6802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</w:t>
            </w: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parametry</w:t>
            </w:r>
          </w:p>
        </w:tc>
        <w:tc>
          <w:tcPr>
            <w:tcW w:w="1350" w:type="dxa"/>
          </w:tcPr>
          <w:p w14:paraId="1AF080BA" w14:textId="349F2900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miary/ilość</w:t>
            </w:r>
          </w:p>
        </w:tc>
      </w:tr>
      <w:tr w:rsidR="00174E5B" w:rsidRPr="007B003F" w14:paraId="5F0DF534" w14:textId="77777777" w:rsidTr="0061370E">
        <w:tc>
          <w:tcPr>
            <w:tcW w:w="9062" w:type="dxa"/>
            <w:gridSpan w:val="4"/>
          </w:tcPr>
          <w:p w14:paraId="600947A2" w14:textId="6BFBD02C" w:rsidR="00174E5B" w:rsidRPr="007B003F" w:rsidRDefault="00174E5B" w:rsidP="00174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elektroniczny</w:t>
            </w:r>
          </w:p>
        </w:tc>
      </w:tr>
      <w:tr w:rsidR="00FE28A3" w:rsidRPr="007B003F" w14:paraId="1DF5D518" w14:textId="77777777" w:rsidTr="00A6541F">
        <w:tc>
          <w:tcPr>
            <w:tcW w:w="558" w:type="dxa"/>
          </w:tcPr>
          <w:p w14:paraId="7089468D" w14:textId="60BE7BA3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5D648D53" w14:textId="5385033A" w:rsidR="00FE28A3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5038" w:type="dxa"/>
          </w:tcPr>
          <w:p w14:paraId="1297CED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Wyświetlacz </w:t>
            </w:r>
          </w:p>
          <w:p w14:paraId="64E6E47F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Przekątna ekranu 15.6 cali</w:t>
            </w:r>
          </w:p>
          <w:p w14:paraId="08D8C68A" w14:textId="1A171C2C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Rozdzielczość 1920 x 1</w:t>
            </w:r>
            <w:r w:rsidR="00565CF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pikseli </w:t>
            </w:r>
          </w:p>
          <w:p w14:paraId="7F454CE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Powłoka matrycy antyrefleksyjna </w:t>
            </w:r>
          </w:p>
          <w:p w14:paraId="20A46A0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5671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</w:p>
          <w:p w14:paraId="6F98221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Minimalny wynik w teście Passmark CPU Mark – High End CUP’s co najmniej 6050 punktów</w:t>
            </w:r>
          </w:p>
          <w:p w14:paraId="3A609B8E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7047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</w:p>
          <w:p w14:paraId="54AC1787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Wielkość pamięci RAM 8GB</w:t>
            </w:r>
          </w:p>
          <w:p w14:paraId="690F77A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F554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Dysk twardy </w:t>
            </w:r>
          </w:p>
          <w:p w14:paraId="68C643F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Ilość dysków 1 x SSD </w:t>
            </w:r>
          </w:p>
          <w:p w14:paraId="1929901B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Format dysku 1 x M.2 </w:t>
            </w:r>
          </w:p>
          <w:p w14:paraId="6A8A1294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Interfejs dysku 1 x PCIe </w:t>
            </w:r>
          </w:p>
          <w:p w14:paraId="4DF7AF8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 SSD 256 GB </w:t>
            </w:r>
          </w:p>
          <w:p w14:paraId="3214A561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58F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Karta graficzna </w:t>
            </w:r>
          </w:p>
          <w:p w14:paraId="30762C8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Rodzaj karty graficznej zintegrowana (podstawowa) </w:t>
            </w:r>
          </w:p>
          <w:p w14:paraId="4097377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DD2D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  <w:p w14:paraId="6E2CAE0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</w:p>
          <w:p w14:paraId="431C787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  <w:p w14:paraId="36454850" w14:textId="6FF107DE" w:rsidR="007B003F" w:rsidRPr="007B003F" w:rsidRDefault="00403F10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003F" w:rsidRPr="007B003F">
              <w:rPr>
                <w:rFonts w:ascii="Times New Roman" w:hAnsi="Times New Roman" w:cs="Times New Roman"/>
                <w:sz w:val="24"/>
                <w:szCs w:val="24"/>
              </w:rPr>
              <w:t>x USB</w:t>
            </w:r>
          </w:p>
          <w:p w14:paraId="6EB85738" w14:textId="77777777" w:rsidR="00FE28A3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2 x USB 3.2</w:t>
            </w:r>
          </w:p>
          <w:p w14:paraId="3831D43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  <w:p w14:paraId="6AA6E35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  <w:p w14:paraId="1F6BBA7A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LAN 1 Gbps</w:t>
            </w:r>
          </w:p>
          <w:p w14:paraId="02DD8D3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Wi-Fi 5 (802.11a/b/g/n/ac)</w:t>
            </w:r>
          </w:p>
          <w:p w14:paraId="087E9DD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Czytnik kart pamięci SD</w:t>
            </w:r>
          </w:p>
          <w:p w14:paraId="7C792EEB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Dźwięk - stereo </w:t>
            </w:r>
          </w:p>
          <w:p w14:paraId="5009F5F5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Kamera HD </w:t>
            </w:r>
          </w:p>
          <w:p w14:paraId="292D87A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Wbudowany mikrofon </w:t>
            </w:r>
          </w:p>
          <w:p w14:paraId="52B9EEBA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Zabezpieczenia </w:t>
            </w:r>
          </w:p>
          <w:p w14:paraId="1065B81D" w14:textId="77777777" w:rsid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szyfrowanie TPM 2.0</w:t>
            </w:r>
          </w:p>
          <w:p w14:paraId="758E9DF6" w14:textId="01609AAC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System operacyjny Windows 11 Pro</w:t>
            </w:r>
          </w:p>
        </w:tc>
        <w:tc>
          <w:tcPr>
            <w:tcW w:w="1350" w:type="dxa"/>
          </w:tcPr>
          <w:p w14:paraId="7B4EED62" w14:textId="061155F0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Sztuka/ 1</w:t>
            </w:r>
          </w:p>
        </w:tc>
      </w:tr>
      <w:tr w:rsidR="00FE28A3" w:rsidRPr="007B003F" w14:paraId="5C6E5CE9" w14:textId="77777777" w:rsidTr="00A6541F">
        <w:tc>
          <w:tcPr>
            <w:tcW w:w="558" w:type="dxa"/>
          </w:tcPr>
          <w:p w14:paraId="715B62EB" w14:textId="289457E4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6" w:type="dxa"/>
          </w:tcPr>
          <w:p w14:paraId="59EEC237" w14:textId="7E8CE0E0" w:rsidR="00FE28A3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Pakiet MC Office</w:t>
            </w:r>
          </w:p>
        </w:tc>
        <w:tc>
          <w:tcPr>
            <w:tcW w:w="5038" w:type="dxa"/>
          </w:tcPr>
          <w:p w14:paraId="379D8EF9" w14:textId="2E02D954" w:rsidR="00FE28A3" w:rsidRPr="007B003F" w:rsidRDefault="007B003F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Microsoft Office 2021 dla Użytkowników Domowych i Małych Firm</w:t>
            </w:r>
          </w:p>
        </w:tc>
        <w:tc>
          <w:tcPr>
            <w:tcW w:w="1350" w:type="dxa"/>
          </w:tcPr>
          <w:p w14:paraId="3282BBE0" w14:textId="5D379F66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  <w:tr w:rsidR="00AE63DD" w:rsidRPr="007B003F" w14:paraId="2379D0D1" w14:textId="77777777" w:rsidTr="00A6541F">
        <w:tc>
          <w:tcPr>
            <w:tcW w:w="558" w:type="dxa"/>
          </w:tcPr>
          <w:p w14:paraId="28184607" w14:textId="619857A2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46434B47" w14:textId="1CC8745B" w:rsidR="00AE63DD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 wielofunkcyjne</w:t>
            </w:r>
          </w:p>
        </w:tc>
        <w:tc>
          <w:tcPr>
            <w:tcW w:w="5038" w:type="dxa"/>
          </w:tcPr>
          <w:p w14:paraId="14C0FA5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Rodzaj drukarki : Atramentowa</w:t>
            </w:r>
          </w:p>
          <w:p w14:paraId="4A4FFAC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Maksymalny format druku: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A3+ </w:t>
            </w:r>
          </w:p>
          <w:p w14:paraId="580DCFBD" w14:textId="5788806B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Automatyczny druk dwustronny </w:t>
            </w:r>
          </w:p>
          <w:p w14:paraId="24E76DE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Szybkość druku w czerni [str/min]: 38 </w:t>
            </w:r>
          </w:p>
          <w:p w14:paraId="164F7362" w14:textId="2AB36EDA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Szybkość druku w kolorze [str/min]: 24</w:t>
            </w:r>
          </w:p>
          <w:p w14:paraId="010A4009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Typ skanera: płaski </w:t>
            </w:r>
          </w:p>
          <w:p w14:paraId="01474D0D" w14:textId="48E66E0F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Rozdzielczość optyczna [dpi]: 1200 x 2400</w:t>
            </w:r>
          </w:p>
          <w:p w14:paraId="311384E7" w14:textId="4B191A01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Maksymalny format skanowania: 210 x 297 mm</w:t>
            </w:r>
          </w:p>
          <w:p w14:paraId="54DE5949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Podajnik papieru 250 arkuszy</w:t>
            </w:r>
          </w:p>
          <w:p w14:paraId="7114330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Taca odbiorcza 30 arkuszy</w:t>
            </w:r>
          </w:p>
          <w:p w14:paraId="2EF66C1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</w:p>
          <w:p w14:paraId="1EABC4FD" w14:textId="3E9E3C9F" w:rsidR="00AE63DD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Złącze Ethernet (LAN)</w:t>
            </w:r>
          </w:p>
        </w:tc>
        <w:tc>
          <w:tcPr>
            <w:tcW w:w="1350" w:type="dxa"/>
          </w:tcPr>
          <w:p w14:paraId="3EB0E624" w14:textId="50B3BB36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  <w:tr w:rsidR="00AE63DD" w14:paraId="7B93C7E4" w14:textId="77777777" w:rsidTr="00A6541F">
        <w:tc>
          <w:tcPr>
            <w:tcW w:w="558" w:type="dxa"/>
          </w:tcPr>
          <w:p w14:paraId="03FEBB99" w14:textId="04BEA509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16" w:type="dxa"/>
          </w:tcPr>
          <w:p w14:paraId="5E6F7FCC" w14:textId="05FDB41B" w:rsidR="00AE63DD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Odkurzacz przemysłowy </w:t>
            </w:r>
          </w:p>
        </w:tc>
        <w:tc>
          <w:tcPr>
            <w:tcW w:w="5038" w:type="dxa"/>
          </w:tcPr>
          <w:p w14:paraId="76869D2F" w14:textId="2C0E66CC" w:rsidR="00AE63DD" w:rsidRPr="007B003F" w:rsidRDefault="00186943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mocy (W): 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Pojemność zbiornika (l):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 zbiornika: Tworzywo sztuczne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Kolor: dowolny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Kabel zasilający (m):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Napięcie: 220-240/50-60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20FB">
              <w:rPr>
                <w:rFonts w:ascii="Times New Roman" w:hAnsi="Times New Roman" w:cs="Times New Roman"/>
                <w:sz w:val="24"/>
                <w:szCs w:val="24"/>
              </w:rPr>
              <w:t>Funkcja: oczyszczania filtra, wydmuchu</w:t>
            </w:r>
          </w:p>
        </w:tc>
        <w:tc>
          <w:tcPr>
            <w:tcW w:w="1350" w:type="dxa"/>
          </w:tcPr>
          <w:p w14:paraId="2548F961" w14:textId="3ECB4B8C" w:rsidR="00AE63DD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</w:tbl>
    <w:p w14:paraId="245CA85C" w14:textId="77777777"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</w:p>
    <w:sectPr w:rsidR="00EF0910" w:rsidRPr="00E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C65"/>
    <w:multiLevelType w:val="hybridMultilevel"/>
    <w:tmpl w:val="5B4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38"/>
    <w:rsid w:val="00050289"/>
    <w:rsid w:val="00065A9D"/>
    <w:rsid w:val="000F1A55"/>
    <w:rsid w:val="00140B38"/>
    <w:rsid w:val="00174E5B"/>
    <w:rsid w:val="00185677"/>
    <w:rsid w:val="00186943"/>
    <w:rsid w:val="001D6C8E"/>
    <w:rsid w:val="001F04EC"/>
    <w:rsid w:val="00271A45"/>
    <w:rsid w:val="00291434"/>
    <w:rsid w:val="00331A62"/>
    <w:rsid w:val="00381298"/>
    <w:rsid w:val="00403F10"/>
    <w:rsid w:val="00477EAE"/>
    <w:rsid w:val="00484F38"/>
    <w:rsid w:val="004938DC"/>
    <w:rsid w:val="005463DE"/>
    <w:rsid w:val="00565CF5"/>
    <w:rsid w:val="005D1145"/>
    <w:rsid w:val="00651259"/>
    <w:rsid w:val="00663EC7"/>
    <w:rsid w:val="006B498B"/>
    <w:rsid w:val="006F4C55"/>
    <w:rsid w:val="00755CFF"/>
    <w:rsid w:val="007B003F"/>
    <w:rsid w:val="00950036"/>
    <w:rsid w:val="009A29A5"/>
    <w:rsid w:val="009B5C17"/>
    <w:rsid w:val="009B6802"/>
    <w:rsid w:val="00A15602"/>
    <w:rsid w:val="00A6541F"/>
    <w:rsid w:val="00AE63DD"/>
    <w:rsid w:val="00B3076A"/>
    <w:rsid w:val="00BA606C"/>
    <w:rsid w:val="00D0670B"/>
    <w:rsid w:val="00D33D1E"/>
    <w:rsid w:val="00D62DC3"/>
    <w:rsid w:val="00DA0B17"/>
    <w:rsid w:val="00DB7B9C"/>
    <w:rsid w:val="00DE3850"/>
    <w:rsid w:val="00E92C86"/>
    <w:rsid w:val="00EF0910"/>
    <w:rsid w:val="00F31307"/>
    <w:rsid w:val="00F84D37"/>
    <w:rsid w:val="00FE28A3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35D"/>
  <w15:chartTrackingRefBased/>
  <w15:docId w15:val="{2157CD17-E141-4972-8498-7594BAB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4</cp:revision>
  <cp:lastPrinted>2023-08-29T09:13:00Z</cp:lastPrinted>
  <dcterms:created xsi:type="dcterms:W3CDTF">2023-10-17T11:51:00Z</dcterms:created>
  <dcterms:modified xsi:type="dcterms:W3CDTF">2023-11-03T10:07:00Z</dcterms:modified>
</cp:coreProperties>
</file>